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CellMar>
          <w:left w:w="0" w:type="dxa"/>
          <w:right w:w="0" w:type="dxa"/>
        </w:tblCellMar>
        <w:tblLook w:val="04A0"/>
      </w:tblPr>
      <w:tblGrid>
        <w:gridCol w:w="14175"/>
      </w:tblGrid>
      <w:tr w:rsidR="002337AF" w:rsidRPr="002337AF" w:rsidTr="002337AF">
        <w:tc>
          <w:tcPr>
            <w:tcW w:w="14175" w:type="dxa"/>
            <w:tcMar>
              <w:top w:w="0" w:type="dxa"/>
              <w:left w:w="108" w:type="dxa"/>
              <w:bottom w:w="0" w:type="dxa"/>
              <w:right w:w="108" w:type="dxa"/>
            </w:tcMar>
            <w:hideMark/>
          </w:tcPr>
          <w:p w:rsidR="002337AF" w:rsidRPr="002337AF" w:rsidRDefault="002337AF" w:rsidP="002337AF">
            <w:pPr>
              <w:spacing w:after="0" w:line="240" w:lineRule="atLeast"/>
              <w:jc w:val="center"/>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YATIRIMCILARA DUYURU</w:t>
            </w:r>
          </w:p>
          <w:p w:rsidR="002337AF" w:rsidRPr="002337AF" w:rsidRDefault="002337AF" w:rsidP="002337AF">
            <w:pPr>
              <w:spacing w:after="0" w:line="240" w:lineRule="atLeast"/>
              <w:ind w:firstLine="567"/>
              <w:jc w:val="both"/>
              <w:rPr>
                <w:rFonts w:ascii="Times New Roman" w:eastAsia="Times New Roman" w:hAnsi="Times New Roman" w:cs="Times New Roman"/>
                <w:sz w:val="20"/>
                <w:szCs w:val="20"/>
                <w:lang w:eastAsia="tr-TR"/>
              </w:rPr>
            </w:pPr>
            <w:r w:rsidRPr="002337AF">
              <w:rPr>
                <w:rFonts w:ascii="Times New Roman" w:eastAsia="Times New Roman" w:hAnsi="Times New Roman" w:cs="Times New Roman"/>
                <w:b/>
                <w:bCs/>
                <w:color w:val="0000FF"/>
                <w:sz w:val="20"/>
                <w:szCs w:val="20"/>
                <w:lang w:eastAsia="tr-TR"/>
              </w:rPr>
              <w:t>Hazine ve Maliye Bakanlığı Özelleştirme İdaresi Başkanlığından:</w:t>
            </w:r>
          </w:p>
          <w:p w:rsidR="002337AF" w:rsidRPr="002337AF" w:rsidRDefault="002337AF" w:rsidP="002337AF">
            <w:pPr>
              <w:spacing w:after="0" w:line="240" w:lineRule="atLeast"/>
              <w:ind w:firstLine="567"/>
              <w:jc w:val="both"/>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T.C. Hazine ve Maliye Bakanlığı Özelleştirme İdaresi Başkanlığı (İdare) tarafından, Türkiye Şeker Fabrikaları A.Ş.ye ait, aşağıdaki tabloda yer alan Taşınmaz 4046 sayılı Özelleştirme Uygulamaları Hakkında Kanun hükümleri çerçevesinde “Satış” yöntemi ile özelleştirilecektir.</w:t>
            </w:r>
          </w:p>
          <w:p w:rsidR="002337AF" w:rsidRPr="002337AF" w:rsidRDefault="002337AF" w:rsidP="002337AF">
            <w:pPr>
              <w:spacing w:after="0" w:line="240" w:lineRule="atLeast"/>
              <w:ind w:firstLine="567"/>
              <w:jc w:val="both"/>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 </w:t>
            </w:r>
          </w:p>
          <w:tbl>
            <w:tblPr>
              <w:tblW w:w="11791" w:type="dxa"/>
              <w:tblInd w:w="567" w:type="dxa"/>
              <w:tblCellMar>
                <w:left w:w="0" w:type="dxa"/>
                <w:right w:w="0" w:type="dxa"/>
              </w:tblCellMar>
              <w:tblLook w:val="04A0"/>
            </w:tblPr>
            <w:tblGrid>
              <w:gridCol w:w="6378"/>
              <w:gridCol w:w="1805"/>
              <w:gridCol w:w="1804"/>
              <w:gridCol w:w="1804"/>
            </w:tblGrid>
            <w:tr w:rsidR="002337AF" w:rsidRPr="002337AF">
              <w:trPr>
                <w:trHeight w:val="20"/>
              </w:trPr>
              <w:tc>
                <w:tcPr>
                  <w:tcW w:w="2650"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2337AF" w:rsidRPr="002337AF" w:rsidRDefault="002337AF" w:rsidP="002337AF">
                  <w:pPr>
                    <w:spacing w:after="0" w:line="20" w:lineRule="atLeast"/>
                    <w:jc w:val="center"/>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İHALE KONUSU TAŞINMAZ</w:t>
                  </w:r>
                </w:p>
              </w:tc>
              <w:tc>
                <w:tcPr>
                  <w:tcW w:w="750" w:type="pct"/>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2337AF" w:rsidRPr="002337AF" w:rsidRDefault="002337AF" w:rsidP="002337AF">
                  <w:pPr>
                    <w:spacing w:after="0" w:line="20" w:lineRule="atLeast"/>
                    <w:jc w:val="center"/>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GEÇİCİ TEMİNAT TUTARI (TL)</w:t>
                  </w:r>
                </w:p>
              </w:tc>
              <w:tc>
                <w:tcPr>
                  <w:tcW w:w="750" w:type="pct"/>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2337AF" w:rsidRPr="002337AF" w:rsidRDefault="002337AF" w:rsidP="002337AF">
                  <w:pPr>
                    <w:spacing w:after="0" w:line="20" w:lineRule="atLeast"/>
                    <w:jc w:val="center"/>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İHALE ŞARTNAMESİ BEDELİ (TL)</w:t>
                  </w:r>
                </w:p>
              </w:tc>
              <w:tc>
                <w:tcPr>
                  <w:tcW w:w="750" w:type="pct"/>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2337AF" w:rsidRPr="002337AF" w:rsidRDefault="002337AF" w:rsidP="002337AF">
                  <w:pPr>
                    <w:spacing w:after="0" w:line="240" w:lineRule="atLeast"/>
                    <w:jc w:val="center"/>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SON TEKLİF</w:t>
                  </w:r>
                </w:p>
                <w:p w:rsidR="002337AF" w:rsidRPr="002337AF" w:rsidRDefault="002337AF" w:rsidP="002337AF">
                  <w:pPr>
                    <w:spacing w:after="0" w:line="20" w:lineRule="atLeast"/>
                    <w:jc w:val="center"/>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VERME TARİHİ</w:t>
                  </w:r>
                </w:p>
              </w:tc>
            </w:tr>
            <w:tr w:rsidR="002337AF" w:rsidRPr="002337AF">
              <w:trPr>
                <w:trHeight w:val="20"/>
              </w:trPr>
              <w:tc>
                <w:tcPr>
                  <w:tcW w:w="265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2337AF" w:rsidRPr="002337AF" w:rsidRDefault="002337AF" w:rsidP="002337AF">
                  <w:pPr>
                    <w:spacing w:after="0" w:line="20" w:lineRule="atLeast"/>
                    <w:jc w:val="both"/>
                    <w:rPr>
                      <w:rFonts w:ascii="Times New Roman" w:eastAsia="Times New Roman" w:hAnsi="Times New Roman" w:cs="Times New Roman"/>
                      <w:sz w:val="20"/>
                      <w:szCs w:val="20"/>
                      <w:lang w:eastAsia="tr-TR"/>
                    </w:rPr>
                  </w:pPr>
                  <w:r w:rsidRPr="002337AF">
                    <w:rPr>
                      <w:rFonts w:ascii="Times New Roman" w:eastAsia="Times New Roman" w:hAnsi="Times New Roman" w:cs="Times New Roman"/>
                      <w:spacing w:val="-4"/>
                      <w:sz w:val="20"/>
                      <w:szCs w:val="20"/>
                      <w:lang w:eastAsia="tr-TR"/>
                    </w:rPr>
                    <w:t>Kırşehir ili, Merkez ilçesi, </w:t>
                  </w:r>
                  <w:proofErr w:type="spellStart"/>
                  <w:r w:rsidRPr="002337AF">
                    <w:rPr>
                      <w:rFonts w:ascii="Times New Roman" w:eastAsia="Times New Roman" w:hAnsi="Times New Roman" w:cs="Times New Roman"/>
                      <w:spacing w:val="-4"/>
                      <w:sz w:val="20"/>
                      <w:szCs w:val="20"/>
                      <w:lang w:eastAsia="tr-TR"/>
                    </w:rPr>
                    <w:t>Akçağıl</w:t>
                  </w:r>
                  <w:proofErr w:type="spellEnd"/>
                  <w:r w:rsidRPr="002337AF">
                    <w:rPr>
                      <w:rFonts w:ascii="Times New Roman" w:eastAsia="Times New Roman" w:hAnsi="Times New Roman" w:cs="Times New Roman"/>
                      <w:spacing w:val="-4"/>
                      <w:sz w:val="20"/>
                      <w:szCs w:val="20"/>
                      <w:lang w:eastAsia="tr-TR"/>
                    </w:rPr>
                    <w:t> Köyü, 500 ada 4 no.lu </w:t>
                  </w:r>
                  <w:r w:rsidRPr="002337AF">
                    <w:rPr>
                      <w:rFonts w:ascii="Times New Roman" w:eastAsia="Times New Roman" w:hAnsi="Times New Roman" w:cs="Times New Roman"/>
                      <w:sz w:val="20"/>
                      <w:szCs w:val="20"/>
                      <w:lang w:eastAsia="tr-TR"/>
                    </w:rPr>
                    <w:t>parseldeki 321.126,65 m</w:t>
                  </w:r>
                  <w:r w:rsidRPr="002337AF">
                    <w:rPr>
                      <w:rFonts w:ascii="Times New Roman" w:eastAsia="Times New Roman" w:hAnsi="Times New Roman" w:cs="Times New Roman"/>
                      <w:sz w:val="20"/>
                      <w:szCs w:val="20"/>
                      <w:vertAlign w:val="superscript"/>
                      <w:lang w:eastAsia="tr-TR"/>
                    </w:rPr>
                    <w:t>2</w:t>
                  </w:r>
                  <w:r w:rsidRPr="002337AF">
                    <w:rPr>
                      <w:rFonts w:ascii="Times New Roman" w:eastAsia="Times New Roman" w:hAnsi="Times New Roman" w:cs="Times New Roman"/>
                      <w:sz w:val="20"/>
                      <w:szCs w:val="20"/>
                      <w:lang w:eastAsia="tr-TR"/>
                    </w:rPr>
                    <w:t>yüzölçümlü taşınmaz ve taşınmaz üzerinde bulunan yapılar (Taşınmaz)</w:t>
                  </w:r>
                </w:p>
              </w:tc>
              <w:tc>
                <w:tcPr>
                  <w:tcW w:w="7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2337AF" w:rsidRPr="002337AF" w:rsidRDefault="002337AF" w:rsidP="002337AF">
                  <w:pPr>
                    <w:spacing w:after="0" w:line="20" w:lineRule="atLeast"/>
                    <w:jc w:val="center"/>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500.000</w:t>
                  </w:r>
                </w:p>
              </w:tc>
              <w:tc>
                <w:tcPr>
                  <w:tcW w:w="7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2337AF" w:rsidRPr="002337AF" w:rsidRDefault="002337AF" w:rsidP="002337AF">
                  <w:pPr>
                    <w:spacing w:after="0" w:line="20" w:lineRule="atLeast"/>
                    <w:jc w:val="center"/>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1.000</w:t>
                  </w:r>
                </w:p>
              </w:tc>
              <w:tc>
                <w:tcPr>
                  <w:tcW w:w="7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2337AF" w:rsidRPr="002337AF" w:rsidRDefault="002337AF" w:rsidP="002337AF">
                  <w:pPr>
                    <w:spacing w:after="0" w:line="20" w:lineRule="atLeast"/>
                    <w:jc w:val="center"/>
                    <w:rPr>
                      <w:rFonts w:ascii="Times New Roman" w:eastAsia="Times New Roman" w:hAnsi="Times New Roman" w:cs="Times New Roman"/>
                      <w:sz w:val="20"/>
                      <w:szCs w:val="20"/>
                      <w:lang w:eastAsia="tr-TR"/>
                    </w:rPr>
                  </w:pPr>
                  <w:proofErr w:type="gramStart"/>
                  <w:r w:rsidRPr="002337AF">
                    <w:rPr>
                      <w:rFonts w:ascii="Times New Roman" w:eastAsia="Times New Roman" w:hAnsi="Times New Roman" w:cs="Times New Roman"/>
                      <w:sz w:val="20"/>
                      <w:szCs w:val="20"/>
                      <w:lang w:eastAsia="tr-TR"/>
                    </w:rPr>
                    <w:t>14/08/2018</w:t>
                  </w:r>
                  <w:proofErr w:type="gramEnd"/>
                </w:p>
              </w:tc>
            </w:tr>
          </w:tbl>
          <w:p w:rsidR="002337AF" w:rsidRPr="002337AF" w:rsidRDefault="002337AF" w:rsidP="002337AF">
            <w:pPr>
              <w:spacing w:after="0" w:line="240" w:lineRule="atLeast"/>
              <w:ind w:firstLine="567"/>
              <w:jc w:val="both"/>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 </w:t>
            </w:r>
          </w:p>
          <w:p w:rsidR="002337AF" w:rsidRPr="002337AF" w:rsidRDefault="002337AF" w:rsidP="002337AF">
            <w:pPr>
              <w:spacing w:after="0" w:line="240" w:lineRule="atLeast"/>
              <w:ind w:firstLine="567"/>
              <w:jc w:val="both"/>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1 - İhale, birden fazla teklif sahibinden kapalı zarfla teklif almak ve görüşmeler yapmak suretiyle pazarlık usulü ile gerçekleştirilecektir. İhale Komisyonunca gerekli görüldüğü takdirde ihale, pazarlık görüşmesine devam edilen teklif sahiplerinin katılımı ile yapılacak açık artırma suretiyle sonuçlandırılabilir.</w:t>
            </w:r>
          </w:p>
          <w:p w:rsidR="002337AF" w:rsidRPr="002337AF" w:rsidRDefault="002337AF" w:rsidP="002337AF">
            <w:pPr>
              <w:spacing w:after="0" w:line="240" w:lineRule="atLeast"/>
              <w:ind w:firstLine="567"/>
              <w:jc w:val="both"/>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2 - İhaleye gerçek kişiler, tüzel kişiler, dernekler, vakıflar, (dernek ve vakıfların kuruluş belgelerinde taşınmaz edinebileceklerine/ticari şirket sahibi olabileceklerine dair hüküm bulunması kaydıyla) veya Ortak Girişim Grupları (OGG) katılabilir. Yatırım fonları ise sadece bir OGG içinde yer alabilirler.</w:t>
            </w:r>
          </w:p>
          <w:p w:rsidR="002337AF" w:rsidRPr="002337AF" w:rsidRDefault="002337AF" w:rsidP="002337AF">
            <w:pPr>
              <w:spacing w:after="0" w:line="240" w:lineRule="atLeast"/>
              <w:ind w:firstLine="567"/>
              <w:jc w:val="both"/>
              <w:rPr>
                <w:rFonts w:ascii="Times New Roman" w:eastAsia="Times New Roman" w:hAnsi="Times New Roman" w:cs="Times New Roman"/>
                <w:sz w:val="20"/>
                <w:szCs w:val="20"/>
                <w:lang w:eastAsia="tr-TR"/>
              </w:rPr>
            </w:pPr>
            <w:r w:rsidRPr="002337AF">
              <w:rPr>
                <w:rFonts w:ascii="Times New Roman" w:eastAsia="Times New Roman" w:hAnsi="Times New Roman" w:cs="Times New Roman"/>
                <w:spacing w:val="-2"/>
                <w:sz w:val="20"/>
                <w:szCs w:val="20"/>
                <w:lang w:eastAsia="tr-TR"/>
              </w:rPr>
              <w:t>3 - İhaleye katılabilmek için İhale Şartnamesi alınması ve teklifin İdare’nin Ziya Gökalp Caddesi No:80 ANKARA adresine son teklif verme tarihi saat 17.00’ye kadar elden teslim edilmesi zorunludur. İhale Şartnamesi almak için ödenmiş tutar her ne surette olursa olsun iade edilmez.</w:t>
            </w:r>
          </w:p>
          <w:p w:rsidR="002337AF" w:rsidRPr="002337AF" w:rsidRDefault="002337AF" w:rsidP="002337AF">
            <w:pPr>
              <w:spacing w:after="0" w:line="240" w:lineRule="atLeast"/>
              <w:ind w:firstLine="567"/>
              <w:jc w:val="both"/>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4 - İhale Şartnamesi tutarı İdare’nin;</w:t>
            </w:r>
          </w:p>
          <w:p w:rsidR="002337AF" w:rsidRPr="002337AF" w:rsidRDefault="002337AF" w:rsidP="002337AF">
            <w:pPr>
              <w:spacing w:after="0" w:line="240" w:lineRule="atLeast"/>
              <w:ind w:firstLine="567"/>
              <w:jc w:val="both"/>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 T.C. Ziraat Bankası A.Ş. Ankara Kamu Kurumsal Şubesi/ANKARA nezdinde bulunan</w:t>
            </w:r>
          </w:p>
          <w:p w:rsidR="002337AF" w:rsidRPr="002337AF" w:rsidRDefault="002337AF" w:rsidP="002337AF">
            <w:pPr>
              <w:spacing w:after="0" w:line="240" w:lineRule="atLeast"/>
              <w:ind w:firstLine="567"/>
              <w:jc w:val="both"/>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TR40 0001 0017 4538 7756 6157 38 numaralı Özelleştirme Fonu Vadesiz Satış ve Temettü Gelirleri Türk Lirası,</w:t>
            </w:r>
          </w:p>
          <w:p w:rsidR="002337AF" w:rsidRPr="002337AF" w:rsidRDefault="002337AF" w:rsidP="002337AF">
            <w:pPr>
              <w:spacing w:after="0" w:line="240" w:lineRule="atLeast"/>
              <w:ind w:firstLine="567"/>
              <w:jc w:val="both"/>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 T. Halk Bankası A.Ş. Ankara Kurumsal Şubesi/ANKARA nezdinde bulunan</w:t>
            </w:r>
          </w:p>
          <w:p w:rsidR="002337AF" w:rsidRPr="002337AF" w:rsidRDefault="002337AF" w:rsidP="002337AF">
            <w:pPr>
              <w:spacing w:after="0" w:line="240" w:lineRule="atLeast"/>
              <w:ind w:firstLine="567"/>
              <w:jc w:val="both"/>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TR25 0001 2009 4520 0083 0000 06 numaralı Özelleştirme Fonu Vadesiz Türk Lirası,</w:t>
            </w:r>
          </w:p>
          <w:p w:rsidR="002337AF" w:rsidRPr="002337AF" w:rsidRDefault="002337AF" w:rsidP="002337AF">
            <w:pPr>
              <w:spacing w:after="0" w:line="240" w:lineRule="atLeast"/>
              <w:ind w:firstLine="567"/>
              <w:jc w:val="both"/>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 T. Vakıflar Bankası T.A.O. Atatürk Bulvarı Şubesi/ANKARA nezdinde bulunan</w:t>
            </w:r>
          </w:p>
          <w:p w:rsidR="002337AF" w:rsidRPr="002337AF" w:rsidRDefault="002337AF" w:rsidP="002337AF">
            <w:pPr>
              <w:spacing w:after="0" w:line="240" w:lineRule="atLeast"/>
              <w:ind w:firstLine="567"/>
              <w:jc w:val="both"/>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TR22 0001 5001 5800 7287 5506 67 numaralı Özelleştirme Fonu Vadesiz Türk Lirası</w:t>
            </w:r>
          </w:p>
          <w:p w:rsidR="002337AF" w:rsidRPr="002337AF" w:rsidRDefault="002337AF" w:rsidP="002337AF">
            <w:pPr>
              <w:spacing w:after="0" w:line="240" w:lineRule="atLeast"/>
              <w:ind w:firstLine="567"/>
              <w:jc w:val="both"/>
              <w:rPr>
                <w:rFonts w:ascii="Times New Roman" w:eastAsia="Times New Roman" w:hAnsi="Times New Roman" w:cs="Times New Roman"/>
                <w:sz w:val="20"/>
                <w:szCs w:val="20"/>
                <w:lang w:eastAsia="tr-TR"/>
              </w:rPr>
            </w:pPr>
            <w:proofErr w:type="gramStart"/>
            <w:r w:rsidRPr="002337AF">
              <w:rPr>
                <w:rFonts w:ascii="Times New Roman" w:eastAsia="Times New Roman" w:hAnsi="Times New Roman" w:cs="Times New Roman"/>
                <w:spacing w:val="-4"/>
                <w:sz w:val="20"/>
                <w:szCs w:val="20"/>
                <w:lang w:eastAsia="tr-TR"/>
              </w:rPr>
              <w:t>hesaplarından</w:t>
            </w:r>
            <w:proofErr w:type="gramEnd"/>
            <w:r w:rsidRPr="002337AF">
              <w:rPr>
                <w:rFonts w:ascii="Times New Roman" w:eastAsia="Times New Roman" w:hAnsi="Times New Roman" w:cs="Times New Roman"/>
                <w:spacing w:val="-4"/>
                <w:sz w:val="20"/>
                <w:szCs w:val="20"/>
                <w:lang w:eastAsia="tr-TR"/>
              </w:rPr>
              <w:t> birine yatırılacaktır. Dekontta, katılımcının ismi (OGG olması halinde </w:t>
            </w:r>
            <w:proofErr w:type="spellStart"/>
            <w:r w:rsidRPr="002337AF">
              <w:rPr>
                <w:rFonts w:ascii="Times New Roman" w:eastAsia="Times New Roman" w:hAnsi="Times New Roman" w:cs="Times New Roman"/>
                <w:spacing w:val="-4"/>
                <w:sz w:val="20"/>
                <w:szCs w:val="20"/>
                <w:lang w:eastAsia="tr-TR"/>
              </w:rPr>
              <w:t>OGG’nin</w:t>
            </w:r>
            <w:proofErr w:type="spellEnd"/>
            <w:r w:rsidRPr="002337AF">
              <w:rPr>
                <w:rFonts w:ascii="Times New Roman" w:eastAsia="Times New Roman" w:hAnsi="Times New Roman" w:cs="Times New Roman"/>
                <w:spacing w:val="-4"/>
                <w:sz w:val="20"/>
                <w:szCs w:val="20"/>
                <w:lang w:eastAsia="tr-TR"/>
              </w:rPr>
              <w:t> veya üyelerinden birinin adına düzenlenmiş olması yeterlidir) ile ihalenin konusu belirtilecektir.</w:t>
            </w:r>
          </w:p>
          <w:p w:rsidR="002337AF" w:rsidRPr="002337AF" w:rsidRDefault="002337AF" w:rsidP="002337AF">
            <w:pPr>
              <w:spacing w:after="0" w:line="240" w:lineRule="atLeast"/>
              <w:ind w:firstLine="567"/>
              <w:jc w:val="both"/>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5 - Teklifler Türk Lirası olarak verilecek olup ihale bedelinin peşin veya vadeli ödenebilmesi mümkündür. İhale bedelinin vadeli olarak ödenmesi talep edildiği takdirde;</w:t>
            </w:r>
          </w:p>
          <w:p w:rsidR="002337AF" w:rsidRPr="002337AF" w:rsidRDefault="002337AF" w:rsidP="002337AF">
            <w:pPr>
              <w:spacing w:after="0" w:line="240" w:lineRule="atLeast"/>
              <w:ind w:firstLine="567"/>
              <w:jc w:val="both"/>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Asgari %40 (</w:t>
            </w:r>
            <w:proofErr w:type="spellStart"/>
            <w:r w:rsidRPr="002337AF">
              <w:rPr>
                <w:rFonts w:ascii="Times New Roman" w:eastAsia="Times New Roman" w:hAnsi="Times New Roman" w:cs="Times New Roman"/>
                <w:sz w:val="20"/>
                <w:szCs w:val="20"/>
                <w:lang w:eastAsia="tr-TR"/>
              </w:rPr>
              <w:t>yüzdekırk</w:t>
            </w:r>
            <w:proofErr w:type="spellEnd"/>
            <w:r w:rsidRPr="002337AF">
              <w:rPr>
                <w:rFonts w:ascii="Times New Roman" w:eastAsia="Times New Roman" w:hAnsi="Times New Roman" w:cs="Times New Roman"/>
                <w:sz w:val="20"/>
                <w:szCs w:val="20"/>
                <w:lang w:eastAsia="tr-TR"/>
              </w:rPr>
              <w:t>)’ı Taşınmaz Satış Sözleşmesi imza tarihinde peşin, ihale bedelinin vadeye bırakılan tutarı ise azami 12 (</w:t>
            </w:r>
            <w:proofErr w:type="spellStart"/>
            <w:r w:rsidRPr="002337AF">
              <w:rPr>
                <w:rFonts w:ascii="Times New Roman" w:eastAsia="Times New Roman" w:hAnsi="Times New Roman" w:cs="Times New Roman"/>
                <w:sz w:val="20"/>
                <w:szCs w:val="20"/>
                <w:lang w:eastAsia="tr-TR"/>
              </w:rPr>
              <w:t>Oniki</w:t>
            </w:r>
            <w:proofErr w:type="spellEnd"/>
            <w:r w:rsidRPr="002337AF">
              <w:rPr>
                <w:rFonts w:ascii="Times New Roman" w:eastAsia="Times New Roman" w:hAnsi="Times New Roman" w:cs="Times New Roman"/>
                <w:sz w:val="20"/>
                <w:szCs w:val="20"/>
                <w:lang w:eastAsia="tr-TR"/>
              </w:rPr>
              <w:t>) ayda bir ödeme yapmak kaydıyla en çok 48 (</w:t>
            </w:r>
            <w:proofErr w:type="spellStart"/>
            <w:r w:rsidRPr="002337AF">
              <w:rPr>
                <w:rFonts w:ascii="Times New Roman" w:eastAsia="Times New Roman" w:hAnsi="Times New Roman" w:cs="Times New Roman"/>
                <w:sz w:val="20"/>
                <w:szCs w:val="20"/>
                <w:lang w:eastAsia="tr-TR"/>
              </w:rPr>
              <w:t>kırksekiz</w:t>
            </w:r>
            <w:proofErr w:type="spellEnd"/>
            <w:r w:rsidRPr="002337AF">
              <w:rPr>
                <w:rFonts w:ascii="Times New Roman" w:eastAsia="Times New Roman" w:hAnsi="Times New Roman" w:cs="Times New Roman"/>
                <w:sz w:val="20"/>
                <w:szCs w:val="20"/>
                <w:lang w:eastAsia="tr-TR"/>
              </w:rPr>
              <w:t>) ayda ve eşit taksitlerle, vadeye bırakılan tutar üzerinden ödeme tarihleri itibariyle hesaplanacak vade farklarıyla birlikte ödenecektir. İhale bedelinin vadeye bağlanan tutarına, Taşınmaz Satış Sözleşmesi imza tarihinden itibaren yıllık %13 (</w:t>
            </w:r>
            <w:proofErr w:type="spellStart"/>
            <w:r w:rsidRPr="002337AF">
              <w:rPr>
                <w:rFonts w:ascii="Times New Roman" w:eastAsia="Times New Roman" w:hAnsi="Times New Roman" w:cs="Times New Roman"/>
                <w:sz w:val="20"/>
                <w:szCs w:val="20"/>
                <w:lang w:eastAsia="tr-TR"/>
              </w:rPr>
              <w:t>yüzdeonüç</w:t>
            </w:r>
            <w:proofErr w:type="spellEnd"/>
            <w:r w:rsidRPr="002337AF">
              <w:rPr>
                <w:rFonts w:ascii="Times New Roman" w:eastAsia="Times New Roman" w:hAnsi="Times New Roman" w:cs="Times New Roman"/>
                <w:sz w:val="20"/>
                <w:szCs w:val="20"/>
                <w:lang w:eastAsia="tr-TR"/>
              </w:rPr>
              <w:t>) oranında basit faiz (vade farkı) uygulanacaktır.</w:t>
            </w:r>
          </w:p>
          <w:p w:rsidR="002337AF" w:rsidRPr="002337AF" w:rsidRDefault="002337AF" w:rsidP="002337AF">
            <w:pPr>
              <w:spacing w:after="0" w:line="240" w:lineRule="atLeast"/>
              <w:ind w:firstLine="567"/>
              <w:jc w:val="both"/>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6 - Taşınmazın yabancı uyruklu gerçek kişilere, yabancı ülkelerde kendi ülkelerinin kanunlarına göre kurulan tüzel kişiliğe sahip şirketlere ve Türkiye’de kurulan yabancı sermayeli şirketlere satışı, yürürlükteki Doğrudan Yabancı Yatırımlar mevzuatı, Tapu Kanunu ile ilgili diğer mevzuat hükümlerine tabidir. Bu kişiler satışın/taşınmaz edinmelerinin mümkün olup olmadığını önceden araştırmakla yükümlüdürler. İhaleyi kazanmaları halinde bu kişilerden en kısa sürede gerekli işlemleri yapmaları istenir.</w:t>
            </w:r>
          </w:p>
          <w:p w:rsidR="002337AF" w:rsidRPr="002337AF" w:rsidRDefault="002337AF" w:rsidP="002337AF">
            <w:pPr>
              <w:spacing w:after="0" w:line="240" w:lineRule="atLeast"/>
              <w:ind w:firstLine="567"/>
              <w:jc w:val="both"/>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7 - Özelleştirme ihaleleri, 2886 sayılı Devlet İhale Kanununa tabi olmayıp, İdare ihaleleri yapıp yapmamakta, dilediğine yapmakta serbesttir.</w:t>
            </w:r>
          </w:p>
          <w:p w:rsidR="002337AF" w:rsidRPr="002337AF" w:rsidRDefault="002337AF" w:rsidP="002337AF">
            <w:pPr>
              <w:spacing w:after="0" w:line="240" w:lineRule="atLeast"/>
              <w:ind w:firstLine="567"/>
              <w:jc w:val="both"/>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8 - İdare son teklif verme tarihini belirli bir tarihe kadar veya bilahare belirlenecek bir tarihe kadar uzatabilir. Bu husus teklif verme süresinin sona ermesinden önce duyurulur.</w:t>
            </w:r>
          </w:p>
          <w:p w:rsidR="002337AF" w:rsidRPr="002337AF" w:rsidRDefault="002337AF" w:rsidP="002337AF">
            <w:pPr>
              <w:spacing w:after="0" w:line="240" w:lineRule="atLeast"/>
              <w:ind w:firstLine="567"/>
              <w:jc w:val="both"/>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lastRenderedPageBreak/>
              <w:t>9 - Özelleştirme işlemleri; her türlü resim, vergi, harç ve KDV’den muaftır.</w:t>
            </w:r>
          </w:p>
          <w:p w:rsidR="002337AF" w:rsidRPr="002337AF" w:rsidRDefault="002337AF" w:rsidP="002337AF">
            <w:pPr>
              <w:spacing w:after="0" w:line="240" w:lineRule="atLeast"/>
              <w:ind w:firstLine="567"/>
              <w:jc w:val="both"/>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10 - Ayrıca Taşınmaz için (0 312) 585 83 84 - 585 81 64 numaralı telefonlardan ve www.</w:t>
            </w:r>
            <w:proofErr w:type="spellStart"/>
            <w:r w:rsidRPr="002337AF">
              <w:rPr>
                <w:rFonts w:ascii="Times New Roman" w:eastAsia="Times New Roman" w:hAnsi="Times New Roman" w:cs="Times New Roman"/>
                <w:sz w:val="20"/>
                <w:szCs w:val="20"/>
                <w:lang w:eastAsia="tr-TR"/>
              </w:rPr>
              <w:t>oib</w:t>
            </w:r>
            <w:proofErr w:type="spellEnd"/>
            <w:r w:rsidRPr="002337AF">
              <w:rPr>
                <w:rFonts w:ascii="Times New Roman" w:eastAsia="Times New Roman" w:hAnsi="Times New Roman" w:cs="Times New Roman"/>
                <w:sz w:val="20"/>
                <w:szCs w:val="20"/>
                <w:lang w:eastAsia="tr-TR"/>
              </w:rPr>
              <w:t>.gov.tr adresinden ihaleye ilişkin bilgi alınabilir.</w:t>
            </w:r>
          </w:p>
          <w:p w:rsidR="002337AF" w:rsidRPr="002337AF" w:rsidRDefault="002337AF" w:rsidP="002337AF">
            <w:pPr>
              <w:spacing w:after="0" w:line="240" w:lineRule="atLeast"/>
              <w:jc w:val="center"/>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Ziya Gökalp Cad. No: 80 Çankaya    06600 ANKARA</w:t>
            </w:r>
          </w:p>
          <w:p w:rsidR="002337AF" w:rsidRPr="002337AF" w:rsidRDefault="002337AF" w:rsidP="002337AF">
            <w:pPr>
              <w:spacing w:after="0" w:line="240" w:lineRule="atLeast"/>
              <w:jc w:val="center"/>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Tel: 312 585 83 20   Faks: 312 585 80 51   www.</w:t>
            </w:r>
            <w:proofErr w:type="spellStart"/>
            <w:r w:rsidRPr="002337AF">
              <w:rPr>
                <w:rFonts w:ascii="Times New Roman" w:eastAsia="Times New Roman" w:hAnsi="Times New Roman" w:cs="Times New Roman"/>
                <w:sz w:val="20"/>
                <w:szCs w:val="20"/>
                <w:lang w:eastAsia="tr-TR"/>
              </w:rPr>
              <w:t>oib</w:t>
            </w:r>
            <w:proofErr w:type="spellEnd"/>
            <w:r w:rsidRPr="002337AF">
              <w:rPr>
                <w:rFonts w:ascii="Times New Roman" w:eastAsia="Times New Roman" w:hAnsi="Times New Roman" w:cs="Times New Roman"/>
                <w:sz w:val="20"/>
                <w:szCs w:val="20"/>
                <w:lang w:eastAsia="tr-TR"/>
              </w:rPr>
              <w:t>.gov.tr</w:t>
            </w:r>
          </w:p>
          <w:p w:rsidR="002337AF" w:rsidRPr="002337AF" w:rsidRDefault="002337AF" w:rsidP="002337AF">
            <w:pPr>
              <w:spacing w:after="0" w:line="240" w:lineRule="atLeast"/>
              <w:ind w:firstLine="567"/>
              <w:jc w:val="right"/>
              <w:rPr>
                <w:rFonts w:ascii="Times New Roman" w:eastAsia="Times New Roman" w:hAnsi="Times New Roman" w:cs="Times New Roman"/>
                <w:sz w:val="20"/>
                <w:szCs w:val="20"/>
                <w:lang w:eastAsia="tr-TR"/>
              </w:rPr>
            </w:pPr>
            <w:r w:rsidRPr="002337AF">
              <w:rPr>
                <w:rFonts w:ascii="Times New Roman" w:eastAsia="Times New Roman" w:hAnsi="Times New Roman" w:cs="Times New Roman"/>
                <w:sz w:val="20"/>
                <w:szCs w:val="20"/>
                <w:lang w:eastAsia="tr-TR"/>
              </w:rPr>
              <w:t>6808/1-1</w:t>
            </w:r>
          </w:p>
        </w:tc>
      </w:tr>
    </w:tbl>
    <w:p w:rsidR="002337AF" w:rsidRPr="002337AF" w:rsidRDefault="002337AF" w:rsidP="002337AF">
      <w:pPr>
        <w:spacing w:after="0" w:line="240" w:lineRule="atLeast"/>
        <w:rPr>
          <w:rFonts w:ascii="Times New Roman" w:eastAsia="Times New Roman" w:hAnsi="Times New Roman" w:cs="Times New Roman"/>
          <w:color w:val="000000"/>
          <w:sz w:val="20"/>
          <w:szCs w:val="20"/>
          <w:lang w:eastAsia="tr-TR"/>
        </w:rPr>
      </w:pPr>
      <w:hyperlink r:id="rId4" w:anchor="_top" w:history="1">
        <w:r w:rsidRPr="002337AF">
          <w:rPr>
            <w:rFonts w:ascii="Arial" w:eastAsia="Times New Roman" w:hAnsi="Arial" w:cs="Arial"/>
            <w:color w:val="800080"/>
            <w:sz w:val="20"/>
            <w:szCs w:val="20"/>
            <w:u w:val="single"/>
            <w:lang w:val="en-US" w:eastAsia="tr-TR"/>
          </w:rPr>
          <w:t>▲</w:t>
        </w:r>
      </w:hyperlink>
    </w:p>
    <w:p w:rsidR="009105AB" w:rsidRPr="002337AF" w:rsidRDefault="009105AB">
      <w:pPr>
        <w:rPr>
          <w:sz w:val="20"/>
          <w:szCs w:val="20"/>
        </w:rPr>
      </w:pPr>
    </w:p>
    <w:sectPr w:rsidR="009105AB" w:rsidRPr="002337AF" w:rsidSect="002337A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2337AF"/>
    <w:rsid w:val="000E3396"/>
    <w:rsid w:val="00174419"/>
    <w:rsid w:val="002337AF"/>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23940"/>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337AF"/>
  </w:style>
  <w:style w:type="character" w:customStyle="1" w:styleId="grame">
    <w:name w:val="grame"/>
    <w:basedOn w:val="VarsaylanParagrafYazTipi"/>
    <w:rsid w:val="002337AF"/>
  </w:style>
  <w:style w:type="paragraph" w:styleId="NormalWeb">
    <w:name w:val="Normal (Web)"/>
    <w:basedOn w:val="Normal"/>
    <w:uiPriority w:val="99"/>
    <w:semiHidden/>
    <w:unhideWhenUsed/>
    <w:rsid w:val="002337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337AF"/>
    <w:rPr>
      <w:color w:val="0000FF"/>
      <w:u w:val="single"/>
    </w:rPr>
  </w:style>
</w:styles>
</file>

<file path=word/webSettings.xml><?xml version="1.0" encoding="utf-8"?>
<w:webSettings xmlns:r="http://schemas.openxmlformats.org/officeDocument/2006/relationships" xmlns:w="http://schemas.openxmlformats.org/wordprocessingml/2006/main">
  <w:divs>
    <w:div w:id="14405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0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2018-08-03T23:47:00Z</dcterms:created>
  <dcterms:modified xsi:type="dcterms:W3CDTF">2018-08-03T23:50:00Z</dcterms:modified>
</cp:coreProperties>
</file>